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080000" w:fill="FFFFFF"/>
        </w:rPr>
        <w:t>第七次全国人口普查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080000" w:fill="FFFFFF"/>
          <w:lang w:eastAsia="zh-CN"/>
        </w:rPr>
        <w:t>政策解读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080000" w:fill="FFFFFF"/>
        </w:rPr>
        <w:t>之六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080000" w:fill="FFFFFF"/>
        </w:rPr>
        <w:t>——关于工作有关项目的问题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 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一、什么是家庭经营无酬帮工？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指在本家庭成员或亲戚经营的公司、企业或生意中，从事没有报酬的生产或服务1小时以上的人。如帮助儿子照看店面、在家帮助女儿完成计件工作。家庭经营无酬帮工不存在在职休假、在职学习培训、临时停工的状态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二、如何判断从事季节性生产经营活动人员的就业状态？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从事农业或其他季节性生产经营活动的人，在生产或经营季节，有工作岗位或生产经营活动在进行中，只是在调查参考周临时没有工作或干活，如农忙季节因连续下雨未干活、因生病暂未干活，属于临时停工、在职休假；季节性歇业期间，如果仍领取工资性收入，属于临时停工；季节性歇业期间，如果没有工资或经营收入，属于未做任何工作，如农闲季节未干活也没有收入的农民、旅游淡季没有工作也没有工资性收入的导游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农业是受季节影响最突出的行业。“农忙”指所从事的农业生产经营正在进行中，地里还有活儿干。“农闲”指所从事的农业生产经营活动已经结束，地里没活儿了。10月是北方地区农业生产结束期，务农人数前后变化较大，入户登记要严格把握10月下旬的调查参考期，据实填报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三、农民家有承包地、平时从事农业生产就一定是就业人口吗？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有农村土地承包经营权不代表一定是就业人口，应根据就业标准来具体判断。农民以销售农产品获取收入为目的劳动，属于就业工作；部分销售、部分自己消费也属于就业工作；以自产自用为目的农业生产，不属于就业工作；农闲季节如果未做任何有收入的劳动，就是无工作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四、参加志愿活动属于工作吗?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不以取得收入为目的的义务劳动、公益性劳动或强制性劳动，如进社区慰问照顾老人、进行宣传义卖等，不属于工作；根据社区或政府安排，为某些活动或就业工作项目做志愿者且有劳动补贴，若为获取补贴而做志愿者，属于工作，如交通协管员等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五、打麻将、炒股属于工作吗？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就业工作是指为取得收入而为他人提供生产或服务的社会活动。专职打麻将挣钱、用自有资金炒股、炒汇等，不属于工作；使用他人资金炒股、炒汇，收取佣金，属于工作。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六、通过出租房屋获取租金属于工作吗？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单纯出租房屋收取租金，不属于工作；在出租的房屋中提供某些服务性的劳动（如为家庭旅馆整理房屋、茶坊中看场等），属于工作。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七、做实习生或学徒属于工作吗？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实习生或学徒为了获取收入而实习，属于工作；仅以学习为目的，并未取得劳动报酬（可能单位提供食宿或一定补贴），不属于工作；在校生在单位实习，实习目的是完成学校毕业要求、取得实习经历证明，不属于工作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八、在校生、退休人员可以是就业人员吗？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在校生如果从事以赚取劳务报酬为目的的工作，如促销员、家教等，属于就业人员；退休人员如果被返聘或继续从事其他有收入的工作，属于就业人员。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九、如何判断灵活就业人员的工作情况？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灵活就业人员在调查参考周，如果已结束上一份工作任务，但没有开始新的工作，如某装修工已完成上一家装修，还未找到下一份活，属于未做任何工作；如果手头还有合同或任务在进行中（说明他的工作岗位还存在，该岗位会给他带来收入），但调查参考周因故未工作，属于临时停工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如果打零工、计件工等临时就业或灵活就业的人，在调查周内因各种原因，导致其岗位不存在且无收入，属于未做任何工作，如摆摊买蔬菜水果、滴滴司机，因建筑施工、行政命令或生病停止买卖、运营，就属于未做任何工作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十、固定场所的个体经营怎样判断工作情况？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个体经营的业主如果继续保有经营场所、设施，因各种原因临时没有开工，属于临时停工。如果个体经营倒闭、不再开张营业，属于没有工作。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个体经营的雇员在停业期间如果没有工资，就属于未做任何工作。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十一、仅领取生活费、补贴属于有工作吗？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内退等不在岗人员继续领取工资，属于有工作；下岗人员没有工资性收入，企业仅给缴社保或仅定期领取政府给予的生活性补贴，属于没有工作；下岗人员通过公益性岗位被安置，属于有工作。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十二、做微商属于有工作吗？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未外出工作也没有所属单位，为了取得收入在家做微商或通过互联网做平台主播、流媒体视频、电竞游戏等，属于有工作。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十三、流动无固定经营场所的流动摊贩，其从业是归为个体经营户还是自由职业/灵活就业？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个体经营户是指有固定或相对固定场所，注册或未注册，可以有雇员。据此判断填报。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十四、网络直播带货、雇佣他人的淘宝店主是否属于自由职业/灵活就业？  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自由职业/灵活就业指自雇型个体就业。有稳定雇员的店主填报“个体经营户”，其雇员工作场所也填“个体经营户”。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十五、个体经营户、自由职业/灵活就业人员如何填报行业、职业？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在填报个体经营户、自由职业/灵活就业人员的行业、职业时，需尽可能详细描述其工作具体内容，行业和职业填写内容相同。如果没有工作单位，单位详细名称可以不填写。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十六、借调/派遣/劳务外包人员的行业、职业怎么填报？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借调人员如果来自正式单位，按原单位情况填报。劳务派遣工按现在单位填报。劳务外包工人按所在的劳务外包公司填报。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十七、从事三支一扶、社区民生工作者如何填报相关项目？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工作情况选填有工作，并按实际情况填报工作时间；行业填写发放工资的单位，职业填写具体工作内容。大学生保研支教，没有工资性收入，不属于有工作。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十八、政府开发的公益性岗位如护林员、环卫保洁员如何填报？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C19选填选项“1.企业、事业、机关或社会团体等法人单位”，行业填写发放工资的单位。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70000" w:fill="FFFFFF"/>
        </w:rPr>
        <w:t>十九、每月领取自主择业金的军转干部在家处于待业状态， 如何填报“C22.未工作原因”和“C23.主要生活来源”？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每月领取自主择业金的军转干部目前没有工作的，相当于退休，选填“离退休”相关选项。</w:t>
      </w:r>
    </w:p>
    <w:p>
      <w:pPr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DE776FE"/>
    <w:rsid w:val="0E87400A"/>
    <w:rsid w:val="33694A36"/>
    <w:rsid w:val="449D276F"/>
    <w:rsid w:val="48305167"/>
    <w:rsid w:val="53EB336D"/>
    <w:rsid w:val="5C09605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样式2"/>
    <w:basedOn w:val="2"/>
    <w:next w:val="1"/>
    <w:uiPriority w:val="0"/>
    <w:rPr>
      <w:rFonts w:ascii="Times New Roman" w:hAnsi="Times New Roman" w:eastAsia="方正小标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2020-04-26T01:21:00Z</dcterms:created>
  <dc:creator>Administrator</dc:creator>
  <cp:lastModifiedBy>匿名用户</cp:lastModifiedBy>
  <dcterms:modified xsi:type="dcterms:W3CDTF">2020-12-24T07:55:24Z</dcterms:modified>
  <dc:title>第七次全国人口普查政策解读之六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